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7D4F7B90" w:rsidR="000C3E8E" w:rsidRPr="00003838" w:rsidRDefault="00EB17DB" w:rsidP="000C3E8E">
                            <w:pPr>
                              <w:ind w:left="426"/>
                              <w:rPr>
                                <w:color w:val="FFFFFF"/>
                                <w:lang w:val="en-IE"/>
                              </w:rPr>
                            </w:pPr>
                            <w:r>
                              <w:rPr>
                                <w:rFonts w:cs="Calibri"/>
                                <w:color w:val="FFFFFF"/>
                                <w:sz w:val="78"/>
                                <w:szCs w:val="78"/>
                                <w:lang w:val="en-IE"/>
                              </w:rPr>
                              <w:t>Module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7D4F7B90" w:rsidR="000C3E8E" w:rsidRPr="00003838" w:rsidRDefault="00EB17DB" w:rsidP="000C3E8E">
                      <w:pPr>
                        <w:ind w:left="426"/>
                        <w:rPr>
                          <w:color w:val="FFFFFF"/>
                          <w:lang w:val="en-IE"/>
                        </w:rPr>
                      </w:pPr>
                      <w:r>
                        <w:rPr>
                          <w:rFonts w:cs="Calibri"/>
                          <w:color w:val="FFFFFF"/>
                          <w:sz w:val="78"/>
                          <w:szCs w:val="78"/>
                          <w:lang w:val="en-IE"/>
                        </w:rPr>
                        <w:t>Module 2</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093F7FBD" w:rsidR="00816B3C" w:rsidRDefault="008D7B8B"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3B360D3C" w:rsidR="000C3E8E" w:rsidRPr="00003838" w:rsidRDefault="00410C56" w:rsidP="000C3E8E">
                            <w:pPr>
                              <w:ind w:left="426"/>
                              <w:rPr>
                                <w:rFonts w:ascii="Calibri Light" w:hAnsi="Calibri Light"/>
                                <w:color w:val="FFFFFF"/>
                                <w:sz w:val="48"/>
                                <w:szCs w:val="48"/>
                                <w:lang w:val="en-IE"/>
                              </w:rPr>
                            </w:pPr>
                            <w:proofErr w:type="spellStart"/>
                            <w:r>
                              <w:rPr>
                                <w:rFonts w:ascii="Calibri Light" w:hAnsi="Calibri Light" w:cs="Calibri"/>
                                <w:color w:val="FFFFFF"/>
                                <w:sz w:val="48"/>
                                <w:szCs w:val="48"/>
                                <w:lang w:val="en-IE"/>
                              </w:rPr>
                              <w:t>Schéma</w:t>
                            </w:r>
                            <w:proofErr w:type="spellEnd"/>
                            <w:r>
                              <w:rPr>
                                <w:rFonts w:ascii="Calibri Light" w:hAnsi="Calibri Light" w:cs="Calibri"/>
                                <w:color w:val="FFFFFF"/>
                                <w:sz w:val="48"/>
                                <w:szCs w:val="48"/>
                                <w:lang w:val="en-IE"/>
                              </w:rPr>
                              <w:t xml:space="preserve"> 4P</w:t>
                            </w:r>
                            <w:r w:rsidR="000F4D04">
                              <w:rPr>
                                <w:rFonts w:ascii="Calibri Light" w:hAnsi="Calibri Light" w:cs="Calibri"/>
                                <w:color w:val="FFFFFF"/>
                                <w:sz w:val="48"/>
                                <w:szCs w:val="48"/>
                                <w:lang w:val="en-IE"/>
                              </w:rPr>
                              <w:t xml:space="preserve"> du Marketing mix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3B360D3C" w:rsidR="000C3E8E" w:rsidRPr="00003838" w:rsidRDefault="00410C56" w:rsidP="000C3E8E">
                      <w:pPr>
                        <w:ind w:left="426"/>
                        <w:rPr>
                          <w:rFonts w:ascii="Calibri Light" w:hAnsi="Calibri Light"/>
                          <w:color w:val="FFFFFF"/>
                          <w:sz w:val="48"/>
                          <w:szCs w:val="48"/>
                          <w:lang w:val="en-IE"/>
                        </w:rPr>
                      </w:pPr>
                      <w:proofErr w:type="spellStart"/>
                      <w:r>
                        <w:rPr>
                          <w:rFonts w:ascii="Calibri Light" w:hAnsi="Calibri Light" w:cs="Calibri"/>
                          <w:color w:val="FFFFFF"/>
                          <w:sz w:val="48"/>
                          <w:szCs w:val="48"/>
                          <w:lang w:val="en-IE"/>
                        </w:rPr>
                        <w:t>Schéma</w:t>
                      </w:r>
                      <w:proofErr w:type="spellEnd"/>
                      <w:r>
                        <w:rPr>
                          <w:rFonts w:ascii="Calibri Light" w:hAnsi="Calibri Light" w:cs="Calibri"/>
                          <w:color w:val="FFFFFF"/>
                          <w:sz w:val="48"/>
                          <w:szCs w:val="48"/>
                          <w:lang w:val="en-IE"/>
                        </w:rPr>
                        <w:t xml:space="preserve"> 4P</w:t>
                      </w:r>
                      <w:r w:rsidR="000F4D04">
                        <w:rPr>
                          <w:rFonts w:ascii="Calibri Light" w:hAnsi="Calibri Light" w:cs="Calibri"/>
                          <w:color w:val="FFFFFF"/>
                          <w:sz w:val="48"/>
                          <w:szCs w:val="48"/>
                          <w:lang w:val="en-IE"/>
                        </w:rPr>
                        <w:t xml:space="preserve"> du Marketing mix</w:t>
                      </w:r>
                    </w:p>
                  </w:txbxContent>
                </v:textbox>
                <w10:wrap type="square" anchorx="margin" anchory="margin"/>
              </v:rect>
            </w:pict>
          </mc:Fallback>
        </mc:AlternateContent>
      </w: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745EF838" w:rsidR="005D7E3D" w:rsidRDefault="00410C56" w:rsidP="009A28F5">
      <w:pPr>
        <w:pStyle w:val="KUSKUS-GreenHeading18pt"/>
        <w:ind w:left="0"/>
        <w:jc w:val="center"/>
        <w:rPr>
          <w:lang w:val="fr-FR"/>
        </w:rPr>
      </w:pPr>
      <w:r>
        <w:rPr>
          <w:lang w:val="fr-FR"/>
        </w:rPr>
        <w:t>Les 4P du Marketing mix</w:t>
      </w:r>
    </w:p>
    <w:p w14:paraId="0F4BFDA0" w14:textId="3328C33D" w:rsidR="00410C56" w:rsidRPr="00410C56" w:rsidRDefault="00410C56" w:rsidP="00410C56">
      <w:pPr>
        <w:pStyle w:val="KUSKUS-GreenHeading18pt"/>
        <w:ind w:left="0"/>
        <w:jc w:val="center"/>
        <w:rPr>
          <w:sz w:val="4"/>
          <w:szCs w:val="4"/>
          <w:lang w:val="fr-FR"/>
        </w:rPr>
      </w:pPr>
      <w:r>
        <w:rPr>
          <w:b w:val="0"/>
          <w:bCs/>
          <w:noProof/>
        </w:rPr>
        <w:drawing>
          <wp:inline distT="0" distB="0" distL="0" distR="0" wp14:anchorId="7FE4A3CB" wp14:editId="49499B99">
            <wp:extent cx="3990960" cy="3238560"/>
            <wp:effectExtent l="0" t="0" r="0" b="0"/>
            <wp:docPr id="5"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extLst>
                        <a:ext uri="{28A0092B-C50C-407E-A947-70E740481C1C}">
                          <a14:useLocalDpi xmlns:a14="http://schemas.microsoft.com/office/drawing/2010/main" val="0"/>
                        </a:ext>
                      </a:extLst>
                    </a:blip>
                    <a:srcRect/>
                    <a:stretch>
                      <a:fillRect/>
                    </a:stretch>
                  </pic:blipFill>
                  <pic:spPr>
                    <a:xfrm>
                      <a:off x="0" y="0"/>
                      <a:ext cx="3990960" cy="3238560"/>
                    </a:xfrm>
                    <a:prstGeom prst="rect">
                      <a:avLst/>
                    </a:prstGeom>
                  </pic:spPr>
                </pic:pic>
              </a:graphicData>
            </a:graphic>
          </wp:inline>
        </w:drawing>
      </w:r>
    </w:p>
    <w:p w14:paraId="623AEBC4" w14:textId="17FE26FC" w:rsidR="00C73C77" w:rsidRPr="00E42640" w:rsidRDefault="00410C56" w:rsidP="005D7E3D">
      <w:pPr>
        <w:pStyle w:val="KUSKUS-GreenHeading18pt"/>
        <w:ind w:left="0"/>
        <w:rPr>
          <w:lang w:val="fr-FR"/>
        </w:rPr>
      </w:pPr>
      <w:r>
        <w:rPr>
          <w:lang w:val="fr-FR"/>
        </w:rPr>
        <w:t>Les 4P du marketing-mix : exemples</w:t>
      </w:r>
    </w:p>
    <w:p w14:paraId="4CA6EDEB" w14:textId="77777777" w:rsidR="00410C56" w:rsidRPr="00410C56" w:rsidRDefault="00410C56" w:rsidP="00410C56">
      <w:pPr>
        <w:pStyle w:val="Textbody"/>
        <w:rPr>
          <w:rFonts w:ascii="Calibri" w:hAnsi="Calibri" w:cs="Calibri"/>
        </w:rPr>
      </w:pPr>
      <w:r w:rsidRPr="00410C56">
        <w:rPr>
          <w:rStyle w:val="StrongEmphasis"/>
          <w:rFonts w:ascii="Calibri" w:hAnsi="Calibri" w:cs="Calibri"/>
        </w:rPr>
        <w:t>Voici un exemple de marketing-mix pour la marque Chanel (parfums) :</w:t>
      </w:r>
    </w:p>
    <w:p w14:paraId="3B023EBE" w14:textId="77777777" w:rsidR="00410C56" w:rsidRPr="00410C56" w:rsidRDefault="00410C56" w:rsidP="00410C56">
      <w:pPr>
        <w:pStyle w:val="Textbody"/>
        <w:numPr>
          <w:ilvl w:val="0"/>
          <w:numId w:val="8"/>
        </w:numPr>
        <w:spacing w:after="0"/>
        <w:rPr>
          <w:rFonts w:ascii="Calibri" w:hAnsi="Calibri" w:cs="Calibri"/>
        </w:rPr>
      </w:pPr>
      <w:r w:rsidRPr="00410C56">
        <w:rPr>
          <w:rStyle w:val="StrongEmphasis"/>
          <w:rFonts w:ascii="Calibri" w:hAnsi="Calibri" w:cs="Calibri"/>
        </w:rPr>
        <w:t>Cible :</w:t>
      </w:r>
      <w:r w:rsidRPr="00410C56">
        <w:rPr>
          <w:rFonts w:ascii="Calibri" w:hAnsi="Calibri" w:cs="Calibri"/>
        </w:rPr>
        <w:t xml:space="preserve"> hommes et les femmes de 30 ans et plus, ayant des revenus supérieurs à la moyenne</w:t>
      </w:r>
    </w:p>
    <w:p w14:paraId="602DC7DA" w14:textId="77777777" w:rsidR="00410C56" w:rsidRPr="00410C56" w:rsidRDefault="00410C56" w:rsidP="00410C56">
      <w:pPr>
        <w:pStyle w:val="Textbody"/>
        <w:numPr>
          <w:ilvl w:val="0"/>
          <w:numId w:val="8"/>
        </w:numPr>
        <w:spacing w:after="0"/>
        <w:rPr>
          <w:rFonts w:ascii="Calibri" w:hAnsi="Calibri" w:cs="Calibri"/>
        </w:rPr>
      </w:pPr>
      <w:r w:rsidRPr="00410C56">
        <w:rPr>
          <w:rStyle w:val="StrongEmphasis"/>
          <w:rFonts w:ascii="Calibri" w:hAnsi="Calibri" w:cs="Calibri"/>
        </w:rPr>
        <w:t>Produit :</w:t>
      </w:r>
      <w:r w:rsidRPr="00410C56">
        <w:rPr>
          <w:rFonts w:ascii="Calibri" w:hAnsi="Calibri" w:cs="Calibri"/>
        </w:rPr>
        <w:t xml:space="preserve"> haute qualité, savoir-faire, mode et innovation</w:t>
      </w:r>
    </w:p>
    <w:p w14:paraId="5758E550" w14:textId="77777777" w:rsidR="00410C56" w:rsidRPr="00410C56" w:rsidRDefault="00410C56" w:rsidP="00410C56">
      <w:pPr>
        <w:pStyle w:val="Textbody"/>
        <w:numPr>
          <w:ilvl w:val="0"/>
          <w:numId w:val="8"/>
        </w:numPr>
        <w:spacing w:after="0"/>
        <w:rPr>
          <w:rFonts w:ascii="Calibri" w:hAnsi="Calibri" w:cs="Calibri"/>
        </w:rPr>
      </w:pPr>
      <w:r w:rsidRPr="00410C56">
        <w:rPr>
          <w:rStyle w:val="StrongEmphasis"/>
          <w:rFonts w:ascii="Calibri" w:hAnsi="Calibri" w:cs="Calibri"/>
        </w:rPr>
        <w:t>Prix :</w:t>
      </w:r>
      <w:r w:rsidRPr="00410C56">
        <w:rPr>
          <w:rFonts w:ascii="Calibri" w:hAnsi="Calibri" w:cs="Calibri"/>
        </w:rPr>
        <w:t xml:space="preserve"> politique d’écrémage</w:t>
      </w:r>
    </w:p>
    <w:p w14:paraId="08621637" w14:textId="77777777" w:rsidR="00410C56" w:rsidRPr="00410C56" w:rsidRDefault="00410C56" w:rsidP="00410C56">
      <w:pPr>
        <w:pStyle w:val="Textbody"/>
        <w:numPr>
          <w:ilvl w:val="0"/>
          <w:numId w:val="8"/>
        </w:numPr>
        <w:spacing w:after="0"/>
        <w:rPr>
          <w:rFonts w:ascii="Calibri" w:hAnsi="Calibri" w:cs="Calibri"/>
        </w:rPr>
      </w:pPr>
      <w:r w:rsidRPr="00410C56">
        <w:rPr>
          <w:rStyle w:val="StrongEmphasis"/>
          <w:rFonts w:ascii="Calibri" w:hAnsi="Calibri" w:cs="Calibri"/>
        </w:rPr>
        <w:t>Promotion :</w:t>
      </w:r>
      <w:r w:rsidRPr="00410C56">
        <w:rPr>
          <w:rFonts w:ascii="Calibri" w:hAnsi="Calibri" w:cs="Calibri"/>
        </w:rPr>
        <w:t xml:space="preserve"> magazines féminins ciblés, affichage ciblé, PLV</w:t>
      </w:r>
    </w:p>
    <w:p w14:paraId="35FB01E4" w14:textId="77777777" w:rsidR="00410C56" w:rsidRPr="00410C56" w:rsidRDefault="00410C56" w:rsidP="00410C56">
      <w:pPr>
        <w:pStyle w:val="Textbody"/>
        <w:numPr>
          <w:ilvl w:val="0"/>
          <w:numId w:val="8"/>
        </w:numPr>
        <w:rPr>
          <w:rFonts w:ascii="Calibri" w:hAnsi="Calibri" w:cs="Calibri"/>
        </w:rPr>
      </w:pPr>
      <w:r w:rsidRPr="00410C56">
        <w:rPr>
          <w:rStyle w:val="StrongEmphasis"/>
          <w:rFonts w:ascii="Calibri" w:hAnsi="Calibri" w:cs="Calibri"/>
        </w:rPr>
        <w:t>Distribution :</w:t>
      </w:r>
      <w:r w:rsidRPr="00410C56">
        <w:rPr>
          <w:rFonts w:ascii="Calibri" w:hAnsi="Calibri" w:cs="Calibri"/>
        </w:rPr>
        <w:t xml:space="preserve"> stratégie de distribution sélective (réseau traditionnel de parfumeries de centre-ville)</w:t>
      </w:r>
    </w:p>
    <w:p w14:paraId="79844D5C" w14:textId="77777777" w:rsidR="00410C56" w:rsidRPr="00410C56" w:rsidRDefault="00410C56" w:rsidP="00410C56">
      <w:pPr>
        <w:pStyle w:val="Textbody"/>
        <w:rPr>
          <w:rFonts w:ascii="Calibri" w:hAnsi="Calibri" w:cs="Calibri"/>
        </w:rPr>
      </w:pPr>
      <w:r w:rsidRPr="00410C56">
        <w:rPr>
          <w:rStyle w:val="StrongEmphasis"/>
          <w:rFonts w:ascii="Calibri" w:hAnsi="Calibri" w:cs="Calibri"/>
        </w:rPr>
        <w:t xml:space="preserve">Voici un autre exemple de marketing-mix pour </w:t>
      </w:r>
      <w:proofErr w:type="spellStart"/>
      <w:r w:rsidRPr="00410C56">
        <w:rPr>
          <w:rStyle w:val="StrongEmphasis"/>
          <w:rFonts w:ascii="Calibri" w:hAnsi="Calibri" w:cs="Calibri"/>
        </w:rPr>
        <w:t>Ryanair</w:t>
      </w:r>
      <w:proofErr w:type="spellEnd"/>
      <w:r w:rsidRPr="00410C56">
        <w:rPr>
          <w:rStyle w:val="StrongEmphasis"/>
          <w:rFonts w:ascii="Calibri" w:hAnsi="Calibri" w:cs="Calibri"/>
        </w:rPr>
        <w:t xml:space="preserve"> (compagnie aérienne) :</w:t>
      </w:r>
    </w:p>
    <w:p w14:paraId="6398B1D7" w14:textId="77777777" w:rsidR="00410C56" w:rsidRPr="00410C56" w:rsidRDefault="00410C56" w:rsidP="00410C56">
      <w:pPr>
        <w:pStyle w:val="Textbody"/>
        <w:numPr>
          <w:ilvl w:val="0"/>
          <w:numId w:val="9"/>
        </w:numPr>
        <w:spacing w:after="0"/>
        <w:rPr>
          <w:rFonts w:ascii="Calibri" w:hAnsi="Calibri" w:cs="Calibri"/>
        </w:rPr>
      </w:pPr>
      <w:r w:rsidRPr="00410C56">
        <w:rPr>
          <w:rStyle w:val="StrongEmphasis"/>
          <w:rFonts w:ascii="Calibri" w:hAnsi="Calibri" w:cs="Calibri"/>
        </w:rPr>
        <w:t>Cible :</w:t>
      </w:r>
      <w:r w:rsidRPr="00410C56">
        <w:rPr>
          <w:rFonts w:ascii="Calibri" w:hAnsi="Calibri" w:cs="Calibri"/>
        </w:rPr>
        <w:t xml:space="preserve"> tous voyageurs intra-européens ou vers les pays proches de l’Europe</w:t>
      </w:r>
    </w:p>
    <w:p w14:paraId="73EB62D7" w14:textId="77777777" w:rsidR="00410C56" w:rsidRPr="00410C56" w:rsidRDefault="00410C56" w:rsidP="00410C56">
      <w:pPr>
        <w:pStyle w:val="Textbody"/>
        <w:numPr>
          <w:ilvl w:val="0"/>
          <w:numId w:val="9"/>
        </w:numPr>
        <w:spacing w:after="0"/>
        <w:rPr>
          <w:rFonts w:ascii="Calibri" w:hAnsi="Calibri" w:cs="Calibri"/>
        </w:rPr>
      </w:pPr>
      <w:r w:rsidRPr="00410C56">
        <w:rPr>
          <w:rStyle w:val="StrongEmphasis"/>
          <w:rFonts w:ascii="Calibri" w:hAnsi="Calibri" w:cs="Calibri"/>
        </w:rPr>
        <w:t>Produit :</w:t>
      </w:r>
      <w:r w:rsidRPr="00410C56">
        <w:rPr>
          <w:rFonts w:ascii="Calibri" w:hAnsi="Calibri" w:cs="Calibri"/>
        </w:rPr>
        <w:t xml:space="preserve"> uniformisé (pas de classe de confort). Services supplémentaires nombreux, optionnels et payants</w:t>
      </w:r>
    </w:p>
    <w:p w14:paraId="283BB4DD" w14:textId="77777777" w:rsidR="00410C56" w:rsidRPr="00410C56" w:rsidRDefault="00410C56" w:rsidP="00410C56">
      <w:pPr>
        <w:pStyle w:val="Textbody"/>
        <w:numPr>
          <w:ilvl w:val="0"/>
          <w:numId w:val="9"/>
        </w:numPr>
        <w:spacing w:after="0"/>
        <w:rPr>
          <w:rFonts w:ascii="Calibri" w:hAnsi="Calibri" w:cs="Calibri"/>
        </w:rPr>
      </w:pPr>
      <w:r w:rsidRPr="00410C56">
        <w:rPr>
          <w:rStyle w:val="StrongEmphasis"/>
          <w:rFonts w:ascii="Calibri" w:hAnsi="Calibri" w:cs="Calibri"/>
        </w:rPr>
        <w:t>Prix :</w:t>
      </w:r>
      <w:r w:rsidRPr="00410C56">
        <w:rPr>
          <w:rFonts w:ascii="Calibri" w:hAnsi="Calibri" w:cs="Calibri"/>
        </w:rPr>
        <w:t xml:space="preserve"> politique de pénétration agressive</w:t>
      </w:r>
    </w:p>
    <w:p w14:paraId="15964559" w14:textId="77777777" w:rsidR="00410C56" w:rsidRPr="00410C56" w:rsidRDefault="00410C56" w:rsidP="00410C56">
      <w:pPr>
        <w:pStyle w:val="Textbody"/>
        <w:numPr>
          <w:ilvl w:val="0"/>
          <w:numId w:val="9"/>
        </w:numPr>
        <w:spacing w:after="0"/>
        <w:rPr>
          <w:rFonts w:ascii="Calibri" w:hAnsi="Calibri" w:cs="Calibri"/>
        </w:rPr>
      </w:pPr>
      <w:r w:rsidRPr="00410C56">
        <w:rPr>
          <w:rStyle w:val="StrongEmphasis"/>
          <w:rFonts w:ascii="Calibri" w:hAnsi="Calibri" w:cs="Calibri"/>
        </w:rPr>
        <w:t>Promotion :</w:t>
      </w:r>
      <w:r w:rsidRPr="00410C56">
        <w:rPr>
          <w:rFonts w:ascii="Calibri" w:hAnsi="Calibri" w:cs="Calibri"/>
        </w:rPr>
        <w:t xml:space="preserve"> communication de masse par médias grand public</w:t>
      </w:r>
    </w:p>
    <w:p w14:paraId="40EF309D" w14:textId="77777777" w:rsidR="00410C56" w:rsidRPr="00410C56" w:rsidRDefault="00410C56" w:rsidP="00410C56">
      <w:pPr>
        <w:pStyle w:val="Textbody"/>
        <w:numPr>
          <w:ilvl w:val="0"/>
          <w:numId w:val="9"/>
        </w:numPr>
        <w:rPr>
          <w:rFonts w:ascii="Calibri" w:hAnsi="Calibri" w:cs="Calibri"/>
        </w:rPr>
      </w:pPr>
      <w:r w:rsidRPr="00410C56">
        <w:rPr>
          <w:rStyle w:val="StrongEmphasis"/>
          <w:rFonts w:ascii="Calibri" w:hAnsi="Calibri" w:cs="Calibri"/>
        </w:rPr>
        <w:t>Distribution :</w:t>
      </w:r>
      <w:r w:rsidRPr="00410C56">
        <w:rPr>
          <w:rFonts w:ascii="Calibri" w:hAnsi="Calibri" w:cs="Calibri"/>
        </w:rPr>
        <w:t xml:space="preserve"> vente sur site internet propre uniquement.</w:t>
      </w:r>
    </w:p>
    <w:p w14:paraId="56DA62E6" w14:textId="77777777" w:rsidR="00E42640" w:rsidRPr="00410C56" w:rsidRDefault="00E42640" w:rsidP="00E42640">
      <w:pPr>
        <w:pStyle w:val="Paragraphedeliste"/>
        <w:numPr>
          <w:ilvl w:val="0"/>
          <w:numId w:val="7"/>
        </w:numPr>
        <w:shd w:val="clear" w:color="auto" w:fill="FFFFFF"/>
        <w:spacing w:after="227"/>
        <w:ind w:right="-140"/>
        <w:rPr>
          <w:rFonts w:cs="Calibri"/>
          <w:b/>
          <w:bCs/>
          <w:lang w:val="fr-FR"/>
        </w:rPr>
      </w:pPr>
      <w:r w:rsidRPr="00410C56">
        <w:rPr>
          <w:rFonts w:cs="Calibri"/>
          <w:b/>
          <w:bCs/>
          <w:lang w:val="fr-FR"/>
        </w:rPr>
        <w:t>Les délais de livraison :</w:t>
      </w:r>
      <w:r w:rsidRPr="00410C56">
        <w:rPr>
          <w:rFonts w:cs="Calibri"/>
          <w:lang w:val="fr-FR"/>
        </w:rPr>
        <w:t xml:space="preserve"> Quels sont les temps de livraison que je propose ? Quelles sont les modalités de livraison ? </w:t>
      </w:r>
    </w:p>
    <w:p w14:paraId="32FD4860" w14:textId="77777777" w:rsidR="00E42640" w:rsidRPr="00410C56" w:rsidRDefault="00E42640" w:rsidP="00E42640">
      <w:pPr>
        <w:pStyle w:val="Paragraphedeliste"/>
        <w:numPr>
          <w:ilvl w:val="0"/>
          <w:numId w:val="7"/>
        </w:numPr>
        <w:shd w:val="clear" w:color="auto" w:fill="FFFFFF"/>
        <w:spacing w:after="227"/>
        <w:ind w:right="-140"/>
        <w:rPr>
          <w:rFonts w:cs="Calibri"/>
          <w:b/>
          <w:bCs/>
          <w:lang w:val="fr-FR"/>
        </w:rPr>
      </w:pPr>
      <w:r w:rsidRPr="00410C56">
        <w:rPr>
          <w:rFonts w:cs="Calibri"/>
          <w:b/>
          <w:bCs/>
          <w:lang w:val="fr-FR"/>
        </w:rPr>
        <w:t xml:space="preserve">La cible : </w:t>
      </w:r>
      <w:r w:rsidRPr="00410C56">
        <w:rPr>
          <w:rFonts w:cs="Calibri"/>
          <w:lang w:val="fr-FR"/>
        </w:rPr>
        <w:t>À qui s'adresse mon service ?</w:t>
      </w:r>
    </w:p>
    <w:p w14:paraId="7BD000F5" w14:textId="13E0FE7B" w:rsidR="00E42640" w:rsidRPr="00E42640" w:rsidRDefault="00E42640" w:rsidP="00E42640">
      <w:pPr>
        <w:pStyle w:val="Paragraphedeliste"/>
        <w:numPr>
          <w:ilvl w:val="0"/>
          <w:numId w:val="7"/>
        </w:numPr>
        <w:shd w:val="clear" w:color="auto" w:fill="FFFFFF"/>
        <w:spacing w:after="227"/>
        <w:ind w:right="-140"/>
        <w:rPr>
          <w:b/>
          <w:bCs/>
          <w:lang w:val="fr-FR"/>
        </w:rPr>
      </w:pPr>
      <w:r w:rsidRPr="00410C56">
        <w:rPr>
          <w:rFonts w:cs="Calibri"/>
          <w:b/>
          <w:bCs/>
          <w:lang w:val="fr-FR"/>
        </w:rPr>
        <w:t xml:space="preserve">Les références et réalisations : </w:t>
      </w:r>
      <w:r w:rsidRPr="00410C56">
        <w:rPr>
          <w:rFonts w:cs="Calibri"/>
          <w:lang w:val="fr-FR"/>
        </w:rPr>
        <w:t>photos, articles, dégustations</w:t>
      </w:r>
      <w:r w:rsidRPr="00E42640">
        <w:rPr>
          <w:lang w:val="fr-FR"/>
        </w:rPr>
        <w:t>…</w:t>
      </w:r>
    </w:p>
    <w:p w14:paraId="71A02FD1" w14:textId="7426A4A5" w:rsidR="00E25643" w:rsidRDefault="00E25643">
      <w:pPr>
        <w:rPr>
          <w:color w:val="ED368E"/>
          <w:lang w:val="fr-FR"/>
        </w:rPr>
      </w:pPr>
    </w:p>
    <w:p w14:paraId="2657D891" w14:textId="4ACF6222" w:rsidR="00410C56" w:rsidRDefault="00410C56" w:rsidP="00410C56">
      <w:pPr>
        <w:pStyle w:val="KUSKUS-GreenHeading18pt"/>
        <w:ind w:left="0"/>
        <w:rPr>
          <w:lang w:val="fr-FR"/>
        </w:rPr>
      </w:pPr>
      <w:r>
        <w:rPr>
          <w:lang w:val="fr-FR"/>
        </w:rPr>
        <w:lastRenderedPageBreak/>
        <w:t xml:space="preserve">Les 4P </w:t>
      </w:r>
      <w:r>
        <w:rPr>
          <w:lang w:val="fr-FR"/>
        </w:rPr>
        <w:t>de plus en plus concurrencés par les 4C</w:t>
      </w:r>
    </w:p>
    <w:p w14:paraId="11C41931" w14:textId="77777777" w:rsidR="00410C56" w:rsidRPr="00410C56" w:rsidRDefault="00410C56" w:rsidP="00410C56">
      <w:pPr>
        <w:pStyle w:val="Textbody"/>
        <w:rPr>
          <w:rFonts w:ascii="Calibri" w:hAnsi="Calibri" w:cs="Calibri"/>
          <w:sz w:val="22"/>
          <w:szCs w:val="22"/>
        </w:rPr>
      </w:pPr>
      <w:r w:rsidRPr="00410C56">
        <w:rPr>
          <w:rFonts w:ascii="Calibri" w:hAnsi="Calibri" w:cs="Calibri"/>
          <w:sz w:val="22"/>
          <w:szCs w:val="22"/>
        </w:rPr>
        <w:t xml:space="preserve">Avec l’évolution du marketing et des modes de consommation, la théorie des 4 P est de plus en plus </w:t>
      </w:r>
      <w:proofErr w:type="gramStart"/>
      <w:r w:rsidRPr="00410C56">
        <w:rPr>
          <w:rFonts w:ascii="Calibri" w:hAnsi="Calibri" w:cs="Calibri"/>
          <w:sz w:val="22"/>
          <w:szCs w:val="22"/>
        </w:rPr>
        <w:t>concurrencée</w:t>
      </w:r>
      <w:proofErr w:type="gramEnd"/>
      <w:r w:rsidRPr="00410C56">
        <w:rPr>
          <w:rFonts w:ascii="Calibri" w:hAnsi="Calibri" w:cs="Calibri"/>
          <w:sz w:val="22"/>
          <w:szCs w:val="22"/>
        </w:rPr>
        <w:t xml:space="preserve"> par celle des </w:t>
      </w:r>
      <w:r w:rsidRPr="00410C56">
        <w:rPr>
          <w:rStyle w:val="StrongEmphasis"/>
          <w:rFonts w:ascii="Calibri" w:hAnsi="Calibri" w:cs="Calibri"/>
          <w:sz w:val="22"/>
          <w:szCs w:val="22"/>
        </w:rPr>
        <w:t>4 C : Consommateur, Coût, Commodité, Communication :</w:t>
      </w:r>
    </w:p>
    <w:p w14:paraId="2B0717F6" w14:textId="77777777" w:rsidR="00410C56" w:rsidRPr="00410C56" w:rsidRDefault="00410C56" w:rsidP="00410C56">
      <w:pPr>
        <w:pStyle w:val="Textbody"/>
        <w:numPr>
          <w:ilvl w:val="0"/>
          <w:numId w:val="10"/>
        </w:numPr>
        <w:spacing w:after="0"/>
        <w:rPr>
          <w:rFonts w:ascii="Calibri" w:hAnsi="Calibri" w:cs="Calibri"/>
          <w:sz w:val="22"/>
          <w:szCs w:val="22"/>
        </w:rPr>
      </w:pPr>
      <w:r w:rsidRPr="00410C56">
        <w:rPr>
          <w:rStyle w:val="StrongEmphasis"/>
          <w:rFonts w:ascii="Calibri" w:hAnsi="Calibri" w:cs="Calibri"/>
          <w:sz w:val="22"/>
          <w:szCs w:val="22"/>
        </w:rPr>
        <w:t>Le Produit est remplacé par le Consommateur :</w:t>
      </w:r>
      <w:r w:rsidRPr="00410C56">
        <w:rPr>
          <w:rFonts w:ascii="Calibri" w:hAnsi="Calibri" w:cs="Calibri"/>
          <w:sz w:val="22"/>
          <w:szCs w:val="22"/>
        </w:rPr>
        <w:t xml:space="preserve"> la réflexion est de plus en plus tournée autour des désirs, comportements et attentes du client. Le produit devient de plus en plus un concept plutôt qu’un objet ayant une utilité primaire.</w:t>
      </w:r>
    </w:p>
    <w:p w14:paraId="4A2F03D2" w14:textId="77777777" w:rsidR="00410C56" w:rsidRPr="00410C56" w:rsidRDefault="00410C56" w:rsidP="00410C56">
      <w:pPr>
        <w:pStyle w:val="Textbody"/>
        <w:numPr>
          <w:ilvl w:val="0"/>
          <w:numId w:val="10"/>
        </w:numPr>
        <w:spacing w:after="0"/>
        <w:rPr>
          <w:rFonts w:ascii="Calibri" w:hAnsi="Calibri" w:cs="Calibri"/>
          <w:sz w:val="22"/>
          <w:szCs w:val="22"/>
        </w:rPr>
      </w:pPr>
      <w:r w:rsidRPr="00410C56">
        <w:rPr>
          <w:rStyle w:val="StrongEmphasis"/>
          <w:rFonts w:ascii="Calibri" w:hAnsi="Calibri" w:cs="Calibri"/>
          <w:sz w:val="22"/>
          <w:szCs w:val="22"/>
        </w:rPr>
        <w:t>Le Prix est remplacé par le Coût :</w:t>
      </w:r>
      <w:r w:rsidRPr="00410C56">
        <w:rPr>
          <w:rFonts w:ascii="Calibri" w:hAnsi="Calibri" w:cs="Calibri"/>
          <w:sz w:val="22"/>
          <w:szCs w:val="22"/>
        </w:rPr>
        <w:t xml:space="preserve"> le client voit l’acquisition comme un coût personnel, sans forcément se référer aux prix de la concurrence,</w:t>
      </w:r>
    </w:p>
    <w:p w14:paraId="08B265C3" w14:textId="77777777" w:rsidR="00410C56" w:rsidRPr="00410C56" w:rsidRDefault="00410C56" w:rsidP="00410C56">
      <w:pPr>
        <w:pStyle w:val="Textbody"/>
        <w:numPr>
          <w:ilvl w:val="0"/>
          <w:numId w:val="10"/>
        </w:numPr>
        <w:spacing w:after="0"/>
        <w:rPr>
          <w:rFonts w:ascii="Calibri" w:hAnsi="Calibri" w:cs="Calibri"/>
          <w:sz w:val="22"/>
          <w:szCs w:val="22"/>
        </w:rPr>
      </w:pPr>
      <w:r w:rsidRPr="00410C56">
        <w:rPr>
          <w:rStyle w:val="StrongEmphasis"/>
          <w:rFonts w:ascii="Calibri" w:hAnsi="Calibri" w:cs="Calibri"/>
          <w:sz w:val="22"/>
          <w:szCs w:val="22"/>
        </w:rPr>
        <w:t>La Distribution est remplacée par la Commodité d’achat :</w:t>
      </w:r>
      <w:r w:rsidRPr="00410C56">
        <w:rPr>
          <w:rFonts w:ascii="Calibri" w:hAnsi="Calibri" w:cs="Calibri"/>
          <w:sz w:val="22"/>
          <w:szCs w:val="22"/>
        </w:rPr>
        <w:t xml:space="preserve"> le client recherche le moins de contraintes possibles pour acquérir et disposer du produit ; il est prêt à sortir des réseaux de consommation traditionnels pour se faciliter la vie,</w:t>
      </w:r>
    </w:p>
    <w:p w14:paraId="3EF68E7B" w14:textId="77777777" w:rsidR="00410C56" w:rsidRPr="00410C56" w:rsidRDefault="00410C56" w:rsidP="00410C56">
      <w:pPr>
        <w:pStyle w:val="Textbody"/>
        <w:numPr>
          <w:ilvl w:val="0"/>
          <w:numId w:val="10"/>
        </w:numPr>
        <w:rPr>
          <w:rFonts w:ascii="Calibri" w:hAnsi="Calibri" w:cs="Calibri"/>
          <w:sz w:val="22"/>
          <w:szCs w:val="22"/>
        </w:rPr>
      </w:pPr>
      <w:r w:rsidRPr="00410C56">
        <w:rPr>
          <w:rStyle w:val="StrongEmphasis"/>
          <w:rFonts w:ascii="Calibri" w:hAnsi="Calibri" w:cs="Calibri"/>
          <w:sz w:val="22"/>
          <w:szCs w:val="22"/>
        </w:rPr>
        <w:t>La Promotion est remplacée par le Communication :</w:t>
      </w:r>
      <w:r w:rsidRPr="00410C56">
        <w:rPr>
          <w:rFonts w:ascii="Calibri" w:hAnsi="Calibri" w:cs="Calibri"/>
          <w:sz w:val="22"/>
          <w:szCs w:val="22"/>
        </w:rPr>
        <w:t xml:space="preserve"> les politiques de promotion classiques doivent être abandonnées pour des stratégies de communication </w:t>
      </w:r>
      <w:proofErr w:type="spellStart"/>
      <w:r w:rsidRPr="00410C56">
        <w:rPr>
          <w:rFonts w:ascii="Calibri" w:hAnsi="Calibri" w:cs="Calibri"/>
          <w:sz w:val="22"/>
          <w:szCs w:val="22"/>
        </w:rPr>
        <w:t>multi-canal</w:t>
      </w:r>
      <w:proofErr w:type="spellEnd"/>
      <w:r w:rsidRPr="00410C56">
        <w:rPr>
          <w:rFonts w:ascii="Calibri" w:hAnsi="Calibri" w:cs="Calibri"/>
          <w:sz w:val="22"/>
          <w:szCs w:val="22"/>
        </w:rPr>
        <w:t xml:space="preserve"> dans le but d’instaurer un dialogue permanent avec le client.</w:t>
      </w:r>
    </w:p>
    <w:p w14:paraId="10F49350" w14:textId="77777777" w:rsidR="00410C56" w:rsidRPr="00410C56" w:rsidRDefault="00410C56" w:rsidP="00410C56">
      <w:pPr>
        <w:pStyle w:val="KUSKUS-GreenHeading18pt"/>
        <w:ind w:left="0"/>
        <w:rPr>
          <w:rFonts w:cs="Calibri"/>
          <w:sz w:val="32"/>
          <w:szCs w:val="32"/>
          <w:lang w:val="fr-FR"/>
        </w:rPr>
      </w:pPr>
    </w:p>
    <w:p w14:paraId="09874B13" w14:textId="77777777" w:rsidR="00410C56" w:rsidRPr="00E42640" w:rsidRDefault="00410C56">
      <w:pPr>
        <w:rPr>
          <w:color w:val="ED368E"/>
          <w:lang w:val="fr-FR"/>
        </w:rPr>
      </w:pPr>
    </w:p>
    <w:sectPr w:rsidR="00410C56" w:rsidRPr="00E42640" w:rsidSect="00A70378">
      <w:headerReference w:type="even" r:id="rId15"/>
      <w:headerReference w:type="default" r:id="rId16"/>
      <w:footerReference w:type="default" r:id="rId17"/>
      <w:headerReference w:type="first" r:id="rId18"/>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A9468" w14:textId="77777777" w:rsidR="00E92D57" w:rsidRDefault="00E92D57" w:rsidP="00E20391">
      <w:r>
        <w:separator/>
      </w:r>
    </w:p>
  </w:endnote>
  <w:endnote w:type="continuationSeparator" w:id="0">
    <w:p w14:paraId="6FF10D56" w14:textId="77777777" w:rsidR="00E92D57" w:rsidRDefault="00E92D57"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Noto Sans CJK SC">
    <w:panose1 w:val="020B0604020202020204"/>
    <w:charset w:val="00"/>
    <w:family w:val="auto"/>
    <w:pitch w:val="variable"/>
  </w:font>
  <w:font w:name="Lohit Devanagari">
    <w:altName w:val="Calibri"/>
    <w:panose1 w:val="020B0604020202020204"/>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proofErr w:type="gramStart"/>
    <w:r w:rsidRPr="00122EE7">
      <w:rPr>
        <w:rFonts w:ascii="Arial" w:eastAsia="Times New Roman" w:hAnsi="Arial" w:cs="Arial"/>
        <w:color w:val="666666"/>
        <w:sz w:val="16"/>
        <w:szCs w:val="16"/>
        <w:bdr w:val="none" w:sz="0" w:space="0" w:color="auto" w:frame="1"/>
        <w:lang w:val="fr-FR" w:eastAsia="fr-FR"/>
      </w:rPr>
      <w:t>«Le</w:t>
    </w:r>
    <w:proofErr w:type="gramEnd"/>
    <w:r w:rsidRPr="00122EE7">
      <w:rPr>
        <w:rFonts w:ascii="Arial" w:eastAsia="Times New Roman" w:hAnsi="Arial" w:cs="Arial"/>
        <w:color w:val="666666"/>
        <w:sz w:val="16"/>
        <w:szCs w:val="16"/>
        <w:bdr w:val="none" w:sz="0" w:space="0" w:color="auto" w:frame="1"/>
        <w:lang w:val="fr-FR" w:eastAsia="fr-FR"/>
      </w:rPr>
      <w:t xml:space="preserve"> soutien apporté par la Commission européenne à la production de la présente publication ne vaut en rien approbation de son contenu, qui reflète uniquement le point de vue des auteurs; la Commission ne peut être tenue responsable d’une quelconque utilisation qui serait faite des informations contenues dans la présente publication.»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9DF6D" w14:textId="77777777" w:rsidR="00E92D57" w:rsidRDefault="00E92D57" w:rsidP="00E20391">
      <w:r>
        <w:separator/>
      </w:r>
    </w:p>
  </w:footnote>
  <w:footnote w:type="continuationSeparator" w:id="0">
    <w:p w14:paraId="3F58B7A3" w14:textId="77777777" w:rsidR="00E92D57" w:rsidRDefault="00E92D57"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E92D57">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E92D57">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E92D57">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2C57153"/>
    <w:multiLevelType w:val="multilevel"/>
    <w:tmpl w:val="AEBC028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573678A7"/>
    <w:multiLevelType w:val="multilevel"/>
    <w:tmpl w:val="078CE66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60001D8A"/>
    <w:multiLevelType w:val="multilevel"/>
    <w:tmpl w:val="DDA6CE1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3"/>
  </w:num>
  <w:num w:numId="6">
    <w:abstractNumId w:val="0"/>
  </w:num>
  <w:num w:numId="7">
    <w:abstractNumId w:val="9"/>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0F4D04"/>
    <w:rsid w:val="00103BED"/>
    <w:rsid w:val="00135E30"/>
    <w:rsid w:val="0016283E"/>
    <w:rsid w:val="00166C9E"/>
    <w:rsid w:val="00171268"/>
    <w:rsid w:val="00171867"/>
    <w:rsid w:val="001801CC"/>
    <w:rsid w:val="00181715"/>
    <w:rsid w:val="001A3C09"/>
    <w:rsid w:val="001C06FF"/>
    <w:rsid w:val="001E238D"/>
    <w:rsid w:val="001F41C2"/>
    <w:rsid w:val="001F7499"/>
    <w:rsid w:val="00204E8D"/>
    <w:rsid w:val="0021148C"/>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10C56"/>
    <w:rsid w:val="00421BED"/>
    <w:rsid w:val="00436DA6"/>
    <w:rsid w:val="00457EB6"/>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92D57"/>
    <w:rsid w:val="00EA152E"/>
    <w:rsid w:val="00EA4D60"/>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34"/>
    <w:qFormat/>
    <w:rsid w:val="00E42640"/>
    <w:pPr>
      <w:ind w:left="720"/>
      <w:contextualSpacing/>
    </w:pPr>
  </w:style>
  <w:style w:type="paragraph" w:customStyle="1" w:styleId="Textbody">
    <w:name w:val="Text body"/>
    <w:basedOn w:val="Normal"/>
    <w:rsid w:val="00410C56"/>
    <w:pPr>
      <w:widowControl/>
      <w:suppressAutoHyphens/>
      <w:autoSpaceDN w:val="0"/>
      <w:spacing w:after="140" w:line="276" w:lineRule="auto"/>
      <w:textAlignment w:val="baseline"/>
    </w:pPr>
    <w:rPr>
      <w:rFonts w:ascii="Liberation Serif" w:eastAsia="Noto Sans CJK SC" w:hAnsi="Liberation Serif" w:cs="Lohit Devanagari"/>
      <w:kern w:val="3"/>
      <w:sz w:val="24"/>
      <w:szCs w:val="24"/>
      <w:lang w:val="fr-FR" w:eastAsia="zh-CN" w:bidi="hi-IN"/>
    </w:rPr>
  </w:style>
  <w:style w:type="character" w:customStyle="1" w:styleId="StrongEmphasis">
    <w:name w:val="Strong Emphasis"/>
    <w:rsid w:val="00410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338</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9</cp:revision>
  <cp:lastPrinted>2017-11-27T12:19:00Z</cp:lastPrinted>
  <dcterms:created xsi:type="dcterms:W3CDTF">2019-04-15T19:00:00Z</dcterms:created>
  <dcterms:modified xsi:type="dcterms:W3CDTF">2021-02-16T14:02:00Z</dcterms:modified>
</cp:coreProperties>
</file>